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60" w:rsidRDefault="004C6415" w:rsidP="00954A60">
      <w:pPr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4C6415">
        <w:rPr>
          <w:rFonts w:ascii="Tahoma" w:hAnsi="Tahoma" w:cs="Tahoma"/>
          <w:b/>
          <w:noProof/>
          <w:sz w:val="21"/>
          <w:szCs w:val="21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-190500</wp:posOffset>
            </wp:positionV>
            <wp:extent cx="1019175" cy="898085"/>
            <wp:effectExtent l="19050" t="0" r="9525" b="0"/>
            <wp:wrapNone/>
            <wp:docPr id="2" name="Εικόνα 1" descr="ΤΕΙ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A60" w:rsidRDefault="004C6415" w:rsidP="00556E42">
      <w:pPr>
        <w:spacing w:line="360" w:lineRule="auto"/>
        <w:ind w:left="-567" w:right="-766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133985</wp:posOffset>
            </wp:positionV>
            <wp:extent cx="1351915" cy="295275"/>
            <wp:effectExtent l="19050" t="0" r="635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A60" w:rsidRPr="00AA46A1" w:rsidRDefault="00954A60" w:rsidP="00556E42">
      <w:pPr>
        <w:spacing w:line="360" w:lineRule="auto"/>
        <w:ind w:left="-567" w:right="-766"/>
        <w:jc w:val="both"/>
        <w:rPr>
          <w:b/>
          <w:sz w:val="6"/>
          <w:szCs w:val="6"/>
          <w:u w:val="single"/>
        </w:rPr>
      </w:pPr>
    </w:p>
    <w:p w:rsidR="00AA46A1" w:rsidRPr="00C62CBB" w:rsidRDefault="00AA46A1" w:rsidP="00556E42">
      <w:pPr>
        <w:spacing w:line="360" w:lineRule="auto"/>
        <w:ind w:left="-567" w:right="-766"/>
        <w:jc w:val="both"/>
        <w:rPr>
          <w:rFonts w:ascii="Book Antiqua" w:hAnsi="Book Antiqua"/>
          <w:b/>
          <w:sz w:val="26"/>
          <w:szCs w:val="26"/>
        </w:rPr>
      </w:pPr>
      <w:r w:rsidRPr="00C62CBB">
        <w:rPr>
          <w:rFonts w:ascii="Book Antiqua" w:hAnsi="Book Antiqua"/>
          <w:b/>
          <w:sz w:val="26"/>
          <w:szCs w:val="26"/>
        </w:rPr>
        <w:t xml:space="preserve">Επιτροπή </w:t>
      </w:r>
      <w:r w:rsidRPr="00C62CBB">
        <w:rPr>
          <w:rFonts w:ascii="Book Antiqua" w:hAnsi="Book Antiqua"/>
          <w:b/>
          <w:sz w:val="26"/>
          <w:szCs w:val="26"/>
          <w:lang w:val="en-US"/>
        </w:rPr>
        <w:t>Erasmus</w:t>
      </w:r>
    </w:p>
    <w:p w:rsidR="00413E3C" w:rsidRPr="00C62CBB" w:rsidRDefault="0091213D" w:rsidP="00CD1E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-567" w:right="-766"/>
        <w:jc w:val="center"/>
        <w:rPr>
          <w:rFonts w:ascii="Book Antiqua" w:hAnsi="Book Antiqua"/>
          <w:b/>
          <w:color w:val="C00000"/>
          <w:sz w:val="30"/>
          <w:szCs w:val="30"/>
        </w:rPr>
      </w:pPr>
      <w:r w:rsidRPr="00C62CBB">
        <w:rPr>
          <w:rFonts w:ascii="Book Antiqua" w:hAnsi="Book Antiqua"/>
          <w:b/>
          <w:color w:val="C00000"/>
          <w:sz w:val="30"/>
          <w:szCs w:val="30"/>
        </w:rPr>
        <w:t xml:space="preserve">Οδηγίες </w:t>
      </w:r>
      <w:r w:rsidR="00763305" w:rsidRPr="00C62CBB">
        <w:rPr>
          <w:rFonts w:ascii="Book Antiqua" w:hAnsi="Book Antiqua"/>
          <w:b/>
          <w:color w:val="C00000"/>
          <w:sz w:val="30"/>
          <w:szCs w:val="30"/>
        </w:rPr>
        <w:t xml:space="preserve">για το </w:t>
      </w:r>
      <w:r w:rsidR="00763305" w:rsidRPr="00C62CBB">
        <w:rPr>
          <w:rFonts w:ascii="Book Antiqua" w:hAnsi="Book Antiqua"/>
          <w:b/>
          <w:color w:val="C00000"/>
          <w:sz w:val="30"/>
          <w:szCs w:val="30"/>
          <w:lang w:val="en-US"/>
        </w:rPr>
        <w:t>ERASMUS</w:t>
      </w:r>
      <w:r w:rsidR="004C6415" w:rsidRPr="00C62CBB">
        <w:rPr>
          <w:rFonts w:ascii="Book Antiqua" w:hAnsi="Book Antiqua"/>
          <w:b/>
          <w:color w:val="C00000"/>
          <w:sz w:val="30"/>
          <w:szCs w:val="30"/>
        </w:rPr>
        <w:t>+</w:t>
      </w:r>
    </w:p>
    <w:p w:rsidR="0091213D" w:rsidRPr="0080433C" w:rsidRDefault="0091213D" w:rsidP="00AA46A1">
      <w:pPr>
        <w:spacing w:after="0" w:line="360" w:lineRule="auto"/>
        <w:ind w:left="-567" w:right="-765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80433C">
        <w:rPr>
          <w:rFonts w:ascii="Book Antiqua" w:hAnsi="Book Antiqua"/>
          <w:b/>
          <w:sz w:val="26"/>
          <w:szCs w:val="26"/>
          <w:u w:val="single"/>
        </w:rPr>
        <w:t>Σπουδές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Το πρόγραμμα </w:t>
      </w:r>
      <w:r w:rsidRPr="0091213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Erasmus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δίνει τη δυνατότητα σε προπτυχιακούς και μεταπτυχιακούς φοιτητές να φοιτήσουν για ένα διάστημα σε </w:t>
      </w:r>
      <w:r w:rsidRPr="0091213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Ευρωπαϊκά Πανεπιστήμια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 τα οποία έχουν συναφθεί διμερείς συμφωνίες μεταξύ των ιδρυμάτων. Οι σπουδές στο εξωτερικό κυμαίνονται από 3 έως 12 μήνες </w:t>
      </w:r>
      <w:r w:rsidR="00CD1E6D" w:rsidRPr="00CD1E6D">
        <w:rPr>
          <w:rFonts w:ascii="Book Antiqua" w:eastAsia="Times New Roman" w:hAnsi="Book Antiqua" w:cs="Times New Roman"/>
          <w:sz w:val="24"/>
          <w:szCs w:val="24"/>
          <w:lang w:eastAsia="el-GR"/>
        </w:rPr>
        <w:t>(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συνήθως 6), 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και αναγνωρίζονται πλήρως από το Πανεπιστήμιο ή το ΤΕΙ προέλευσης με την επιστροφή του φοιτητή.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80433C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Οι </w:t>
      </w:r>
      <w:r w:rsidRPr="0080433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τυπικές προϋποθέσεις που θα πρέπει</w:t>
      </w:r>
      <w:r w:rsidRPr="0080433C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να πληροί ο/η φοιτητής/τρια</w:t>
      </w:r>
      <w:r w:rsidR="00CD1E6D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,</w:t>
      </w:r>
      <w:r w:rsidRPr="0080433C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για την υποβολή αίτησης</w:t>
      </w:r>
      <w:r w:rsidR="00CD1E6D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, είναι οι ακόλουθες</w:t>
      </w:r>
      <w:r w:rsidRPr="0080433C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: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91213D" w:rsidRPr="0080433C" w:rsidRDefault="00CD1E6D" w:rsidP="009121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Θα πρέπει να έχει περατώσει</w:t>
      </w:r>
      <w:r w:rsidR="0091213D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το 1ο έτος σπουδών (άρα να βρίσκεται τουλάχιστον στο 3ο εξάμηνο)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, και να έχει ολοκληρώσει επιτυχώς,</w:t>
      </w:r>
      <w:r w:rsidR="0091213D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τουλάχιστον τα 2/3 των μαθημάτων του 1ου έτους.</w:t>
      </w:r>
    </w:p>
    <w:p w:rsidR="0091213D" w:rsidRPr="0080433C" w:rsidRDefault="0091213D" w:rsidP="009121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Θα πρέπει να έχει πο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λύ καλή γνώση της ξένης γλώσσας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 χώρας υποδοχής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ή της αγγλικής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γλώσσας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, που να πιστοποιείται μ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ε αντίγραφο αντίστοιχου πιστοποιητικού.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Οι αιτήσεις, η αξιολόγηση και η επιλογή των φοιτητών πραγματοποιούνται μετά το τέλος της εξεταστικής του χ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ειμερινού εξαμήνου (Φεβρουάριο &amp;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Μάρτιο) για το επόμενο ακαδημαϊκό έτος. Συμπληρωματικές αιτήσεις πραγματοποιούνται κάθε Οκτώβριο και αφορούν μετακινήσεις στο εαρινό εξάμηνο. Για να δείτε τις συνεργασίες όλων των τμημάτων του ΤΕΙ Θεσσαλίας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, εδώ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: </w:t>
      </w:r>
      <w:hyperlink r:id="rId8" w:history="1">
        <w:r w:rsidRPr="0080433C">
          <w:rPr>
            <w:rStyle w:val="-"/>
            <w:rFonts w:ascii="Book Antiqua" w:eastAsia="Times New Roman" w:hAnsi="Book Antiqua" w:cs="Times New Roman"/>
            <w:sz w:val="24"/>
            <w:szCs w:val="24"/>
            <w:lang w:eastAsia="el-GR"/>
          </w:rPr>
          <w:t>http://erasmus.teilar.gr/el/erasmus/synergasies/</w:t>
        </w:r>
      </w:hyperlink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Οι φοιτητές που επιλέγονται πρέπει να συμβουλευτούν το πρόγραμμα σπουδών του Πανεπιστημίου της ξένης χώρας για το οποίο έχουν επι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λεγεί και σε συνεργασία με τον Ακαδημαϊκό Υ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πεύθυνο της διμερούς συμφωνίας να επιλέξουν </w:t>
      </w:r>
      <w:r w:rsidRPr="0080433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μαθήματα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 (τα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οποία να παρουσιάζουν συνάφεια,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στην ύλη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 τα διδασκόμενα μαθήματα στο Τμήμα στο οποίο φοιτούν έτσι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ώστε να αναγνωριστούν με την επιστροφή τους) και/ή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η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  <w:r w:rsidRPr="0080433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πτυχιακή εργασία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</w:p>
    <w:p w:rsidR="0091213D" w:rsidRPr="0091213D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91213D" w:rsidRPr="0080433C" w:rsidRDefault="0091213D" w:rsidP="009121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Στους φοιτητές παρέχεται υποτροφία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το ποσό της οποίας κυμαίνεται ανά χώρα ανάλογα με το κόστος διαβίωσής της. Η Ευρωπαϊκή Ένωση χορηγεί υποτροφία στους Erasmus φοιτητές μέσω της Εθνικής Μονάδας Συντονισμού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που είναι το Ίδ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ρυμα Κρατικών Υποτροφιών (ΙΚΥ</w:t>
      </w:r>
      <w:r w:rsidRPr="0091213D">
        <w:rPr>
          <w:rFonts w:ascii="Book Antiqua" w:eastAsia="Times New Roman" w:hAnsi="Book Antiqua" w:cs="Times New Roman"/>
          <w:sz w:val="24"/>
          <w:szCs w:val="24"/>
          <w:lang w:eastAsia="el-GR"/>
        </w:rPr>
        <w:t>).</w:t>
      </w:r>
    </w:p>
    <w:p w:rsidR="0080433C" w:rsidRPr="0080433C" w:rsidRDefault="005E07FD" w:rsidP="0080433C">
      <w:pPr>
        <w:spacing w:line="360" w:lineRule="auto"/>
        <w:ind w:left="-567" w:right="-766"/>
        <w:jc w:val="both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noProof/>
          <w:sz w:val="26"/>
          <w:szCs w:val="26"/>
          <w:u w:val="single"/>
          <w:lang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-257175</wp:posOffset>
            </wp:positionV>
            <wp:extent cx="1351915" cy="295275"/>
            <wp:effectExtent l="19050" t="0" r="635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33C" w:rsidRPr="0080433C">
        <w:rPr>
          <w:rFonts w:ascii="Book Antiqua" w:hAnsi="Book Antiqua"/>
          <w:b/>
          <w:sz w:val="26"/>
          <w:szCs w:val="26"/>
          <w:u w:val="single"/>
        </w:rPr>
        <w:t>Πρακτική άσκηση</w:t>
      </w:r>
    </w:p>
    <w:p w:rsidR="0080433C" w:rsidRPr="0080433C" w:rsidRDefault="00CD1E6D" w:rsidP="00AA46A1">
      <w:pPr>
        <w:spacing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Το πρόγραμμα </w:t>
      </w:r>
      <w:r w:rsidRPr="00CD1E6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Erasmu</w:t>
      </w:r>
      <w:r w:rsidRPr="00CD1E6D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s</w:t>
      </w:r>
      <w:r w:rsidR="0080433C" w:rsidRPr="0080433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Placement</w:t>
      </w:r>
      <w:r w:rsidR="0080433C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είναι ένα πρόγραμμα της Ευρωπαϊκής Ένωσης για πρακτική άσκηση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των </w:t>
      </w:r>
      <w:r w:rsidR="0080433C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φοιτητών. Η πρακτική άσκηση μπορεί να πραγματοποιηθεί σε όλες σχεδόν τις ευρωπαϊκές χώρες για διάστημα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3 έως 12 μηνών (συνήθως 6 μηνών). </w:t>
      </w:r>
      <w:r w:rsidR="0080433C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Φοιτητές μπορούν έτσι να εργαστούν σε μια εταιρ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εία, πανεπιστήμιο, ερευνητικό κέντρο ή</w:t>
      </w:r>
      <w:r w:rsidR="0080433C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άλλο οργανισμό στο εξωτερικό και να αποκτήσουν επαγγελματική εμπειρία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δεξιότητες</w:t>
      </w:r>
      <w:r w:rsidR="0080433C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. Η πρακτική άσκηση αναγνωρίζεται ως μέρος των σπουδών, ενώ παράλληλα παρέχεται και μερική χρηματοδότηση μέσω της Εθνικής Μονάδας Συντονισμού που είναι το Ίδ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ρυμα Κρατικών Υποτροφιών (ΙΚΥ</w:t>
      </w:r>
      <w:r w:rsidR="0080433C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).</w:t>
      </w:r>
    </w:p>
    <w:p w:rsidR="0080433C" w:rsidRPr="0080433C" w:rsidRDefault="0080433C" w:rsidP="0080433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υποτροφία κυμαίνεται από 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400€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έως 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800€ το μήνα, και εξαρτάται από τη χώρα υποδοχής. Η υποτροφία αυτή καλύπτει 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μόνο 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ένα 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μέρος των εξόδων στο εξ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ωτερικό· ωστόσο, 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πιθανό 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είναι 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να συμπλη</w:t>
      </w:r>
      <w:r w:rsidR="00CD1E6D">
        <w:rPr>
          <w:rFonts w:ascii="Book Antiqua" w:eastAsia="Times New Roman" w:hAnsi="Book Antiqua" w:cs="Times New Roman"/>
          <w:sz w:val="24"/>
          <w:szCs w:val="24"/>
          <w:lang w:eastAsia="el-GR"/>
        </w:rPr>
        <w:t>ρώνεται με πρόσθετο ποσό από το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φορέα υποδοχής.</w:t>
      </w:r>
    </w:p>
    <w:p w:rsidR="0080433C" w:rsidRPr="0080433C" w:rsidRDefault="0080433C" w:rsidP="0080433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Σε αντίθεση με το πρόγραμμα σπουδών Erasmus, στο </w:t>
      </w:r>
      <w:r w:rsidRPr="0080433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Erasmus Placement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δε χρειάζεται να υπάρχει συνεργασία μεταξύ του ΤΕΙ Θεσσαλίας με τον φορέα υποδοχής. Έτσι, υπάρχει ευελιξία στην επιλογή του φορέα υποδοχής.</w:t>
      </w:r>
    </w:p>
    <w:p w:rsidR="0080433C" w:rsidRPr="0080433C" w:rsidRDefault="0080433C" w:rsidP="0080433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</w:p>
    <w:p w:rsidR="0080433C" w:rsidRPr="0080433C" w:rsidRDefault="0080433C" w:rsidP="00570685">
      <w:pPr>
        <w:spacing w:before="100" w:beforeAutospacing="1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80433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Η διαδικασία που ακολουθείται είναι η ακόλουθη:</w:t>
      </w:r>
    </w:p>
    <w:p w:rsidR="0080433C" w:rsidRPr="0080433C" w:rsidRDefault="0080433C" w:rsidP="0080433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"/>
          <w:szCs w:val="2"/>
          <w:lang w:eastAsia="el-GR"/>
        </w:rPr>
      </w:pPr>
      <w:r w:rsidRPr="0080433C">
        <w:rPr>
          <w:rFonts w:ascii="Book Antiqua" w:eastAsia="Times New Roman" w:hAnsi="Book Antiqua" w:cs="Times New Roman"/>
          <w:sz w:val="8"/>
          <w:szCs w:val="8"/>
          <w:lang w:eastAsia="el-GR"/>
        </w:rPr>
        <w:t> </w:t>
      </w:r>
    </w:p>
    <w:p w:rsidR="0080433C" w:rsidRPr="0080433C" w:rsidRDefault="0080433C" w:rsidP="008043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Αναζήτηση εταιρ</w:t>
      </w:r>
      <w:r w:rsidR="00E85C5A">
        <w:rPr>
          <w:rFonts w:ascii="Book Antiqua" w:eastAsia="Times New Roman" w:hAnsi="Book Antiqua" w:cs="Times New Roman"/>
          <w:sz w:val="24"/>
          <w:szCs w:val="24"/>
          <w:lang w:eastAsia="el-GR"/>
        </w:rPr>
        <w:t>είας ή πανεπιστημίου,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όπου υπάρχει διαθέσιμη θέση πρακτικής άσκησης και επικοινωνία μαζί τους για τη σχετική έγκριση/αποδοχή ως ασκούμενος Erasmus.</w:t>
      </w:r>
    </w:p>
    <w:p w:rsidR="0080433C" w:rsidRPr="0080433C" w:rsidRDefault="0080433C" w:rsidP="008043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Συμπλήρωση αίτησης (</w:t>
      </w:r>
      <w:r w:rsidRPr="0080433C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Training Agreement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όπου καταγράφονται </w:t>
      </w:r>
      <w:r w:rsidR="0057068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τα 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καθήκοντα και </w:t>
      </w:r>
      <w:r w:rsidR="0057068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οι 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δεξιότητες που θα αποκτηθούν στη διάρκεια της πρακτι</w:t>
      </w:r>
      <w:r w:rsidR="00570685">
        <w:rPr>
          <w:rFonts w:ascii="Book Antiqua" w:eastAsia="Times New Roman" w:hAnsi="Book Antiqua" w:cs="Times New Roman"/>
          <w:sz w:val="24"/>
          <w:szCs w:val="24"/>
          <w:lang w:eastAsia="el-GR"/>
        </w:rPr>
        <w:t>κής άσκησης) με τη βοήθεια του Υ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πεύθυνο</w:t>
      </w:r>
      <w:r w:rsidR="00E85C5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υ Erasmus του </w:t>
      </w:r>
      <w:r w:rsidR="0057068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εκάστοτε </w:t>
      </w:r>
      <w:r w:rsidR="00E85C5A">
        <w:rPr>
          <w:rFonts w:ascii="Book Antiqua" w:eastAsia="Times New Roman" w:hAnsi="Book Antiqua" w:cs="Times New Roman"/>
          <w:sz w:val="24"/>
          <w:szCs w:val="24"/>
          <w:lang w:eastAsia="el-GR"/>
        </w:rPr>
        <w:t>τμήματος</w:t>
      </w:r>
      <w:r w:rsidR="00570685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  <w:r w:rsidR="00E85C5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του </w:t>
      </w:r>
      <w:r w:rsidR="00E85C5A" w:rsidRPr="00E85C5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Γραφείου </w:t>
      </w:r>
      <w:r w:rsidR="00E85C5A" w:rsidRPr="00E85C5A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Erasmus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του ΤΕΙ Θεσσαλίας</w:t>
      </w:r>
      <w:r w:rsidR="00570685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κατάθεση </w:t>
      </w:r>
      <w:r w:rsidR="005E07FD">
        <w:rPr>
          <w:rFonts w:ascii="Book Antiqua" w:eastAsia="Times New Roman" w:hAnsi="Book Antiqua" w:cs="Times New Roman"/>
          <w:sz w:val="24"/>
          <w:szCs w:val="24"/>
          <w:lang w:eastAsia="el-GR"/>
        </w:rPr>
        <w:t>δικαιολογητικών (</w:t>
      </w:r>
      <w:r w:rsidR="005E07FD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i</w:t>
      </w:r>
      <w:r w:rsidR="005E07FD" w:rsidRPr="005E07F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αναλυτική βαθμολογία, </w:t>
      </w:r>
      <w:r w:rsidR="005E07FD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ii</w:t>
      </w:r>
      <w:r w:rsidR="005E07FD" w:rsidRPr="005E07F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βιογραφικό</w:t>
      </w:r>
      <w:r w:rsidR="0057068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σημείωμα, </w:t>
      </w:r>
      <w:r w:rsidR="005E07FD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iii</w:t>
      </w:r>
      <w:r w:rsidR="005E07FD" w:rsidRPr="005E07F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5E07F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(τυχόν) </w:t>
      </w:r>
      <w:r w:rsidR="00570685">
        <w:rPr>
          <w:rFonts w:ascii="Book Antiqua" w:eastAsia="Times New Roman" w:hAnsi="Book Antiqua" w:cs="Times New Roman"/>
          <w:sz w:val="24"/>
          <w:szCs w:val="24"/>
          <w:lang w:eastAsia="el-GR"/>
        </w:rPr>
        <w:t>ξενόγλωσσοι τίτλοι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σπουδών</w:t>
      </w:r>
      <w:r w:rsidR="005E07F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</w:t>
      </w:r>
      <w:r w:rsidR="005E07FD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iv</w:t>
      </w:r>
      <w:r w:rsidR="005E07FD" w:rsidRPr="005E07F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5E07FD">
        <w:rPr>
          <w:rFonts w:ascii="Book Antiqua" w:eastAsia="Times New Roman" w:hAnsi="Book Antiqua" w:cs="Times New Roman"/>
          <w:sz w:val="24"/>
          <w:szCs w:val="24"/>
          <w:lang w:eastAsia="el-GR"/>
        </w:rPr>
        <w:t>πιστοποιητικά γλωσσομάθειας</w:t>
      </w:r>
      <w:r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>).</w:t>
      </w:r>
    </w:p>
    <w:p w:rsidR="0080433C" w:rsidRDefault="00570685" w:rsidP="008043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Αίτηση προς την </w:t>
      </w:r>
      <w:r w:rsidRPr="00570685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Ε</w:t>
      </w:r>
      <w:r w:rsidR="0080433C" w:rsidRPr="0080433C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πιτροπή Πρακτικής Άσκησης</w:t>
      </w:r>
      <w:r w:rsidR="0080433C" w:rsidRPr="0080433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του τμήματος για έναρξη Πρακτικής Άσκησης και έγκρισή της από την επιτροπή.</w:t>
      </w:r>
    </w:p>
    <w:p w:rsidR="00AA46A1" w:rsidRPr="00570685" w:rsidRDefault="00AA46A1" w:rsidP="00AA46A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14"/>
          <w:szCs w:val="14"/>
          <w:u w:val="single"/>
          <w:lang w:eastAsia="el-GR"/>
        </w:rPr>
      </w:pPr>
    </w:p>
    <w:p w:rsidR="00AA46A1" w:rsidRDefault="00AA46A1" w:rsidP="00AA46A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AA46A1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Πληροφορίες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: </w:t>
      </w:r>
    </w:p>
    <w:p w:rsidR="00557C93" w:rsidRPr="00557C93" w:rsidRDefault="005E07FD" w:rsidP="00557C9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Υπεύθυνο </w:t>
      </w:r>
      <w:r w:rsidR="00AA46A1" w:rsidRPr="00AA46A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Erasmus</w:t>
      </w:r>
      <w:r w:rsidR="00B268A9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του Τμήματος </w:t>
      </w:r>
    </w:p>
    <w:p w:rsidR="00AA46A1" w:rsidRPr="00557C93" w:rsidRDefault="00AA46A1" w:rsidP="00557C9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557C93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Γραφείο </w:t>
      </w:r>
      <w:r w:rsidRPr="00557C93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Erasmus</w:t>
      </w:r>
      <w:r w:rsidRPr="00557C93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</w:t>
      </w:r>
      <w:hyperlink r:id="rId9" w:history="1">
        <w:r w:rsidRPr="00557C93">
          <w:rPr>
            <w:rStyle w:val="-"/>
            <w:rFonts w:ascii="Book Antiqua" w:eastAsia="Times New Roman" w:hAnsi="Book Antiqua" w:cs="Times New Roman"/>
            <w:sz w:val="24"/>
            <w:szCs w:val="24"/>
            <w:lang w:val="en-US" w:eastAsia="el-GR"/>
          </w:rPr>
          <w:t>oep</w:t>
        </w:r>
        <w:r w:rsidRPr="00557C93">
          <w:rPr>
            <w:rStyle w:val="-"/>
            <w:rFonts w:ascii="Book Antiqua" w:eastAsia="Times New Roman" w:hAnsi="Book Antiqua" w:cs="Times New Roman"/>
            <w:sz w:val="24"/>
            <w:szCs w:val="24"/>
            <w:lang w:eastAsia="el-GR"/>
          </w:rPr>
          <w:t>@</w:t>
        </w:r>
        <w:r w:rsidRPr="00557C93">
          <w:rPr>
            <w:rStyle w:val="-"/>
            <w:rFonts w:ascii="Book Antiqua" w:eastAsia="Times New Roman" w:hAnsi="Book Antiqua" w:cs="Times New Roman"/>
            <w:sz w:val="24"/>
            <w:szCs w:val="24"/>
            <w:lang w:val="en-US" w:eastAsia="el-GR"/>
          </w:rPr>
          <w:t>teilar</w:t>
        </w:r>
        <w:r w:rsidRPr="00557C93">
          <w:rPr>
            <w:rStyle w:val="-"/>
            <w:rFonts w:ascii="Book Antiqua" w:eastAsia="Times New Roman" w:hAnsi="Book Antiqua" w:cs="Times New Roman"/>
            <w:sz w:val="24"/>
            <w:szCs w:val="24"/>
            <w:lang w:eastAsia="el-GR"/>
          </w:rPr>
          <w:t>.</w:t>
        </w:r>
        <w:r w:rsidRPr="00557C93">
          <w:rPr>
            <w:rStyle w:val="-"/>
            <w:rFonts w:ascii="Book Antiqua" w:eastAsia="Times New Roman" w:hAnsi="Book Antiqua" w:cs="Times New Roman"/>
            <w:sz w:val="24"/>
            <w:szCs w:val="24"/>
            <w:lang w:val="en-US" w:eastAsia="el-GR"/>
          </w:rPr>
          <w:t>gr</w:t>
        </w:r>
      </w:hyperlink>
      <w:r w:rsidRPr="00557C93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sectPr w:rsidR="00AA46A1" w:rsidRPr="00557C93" w:rsidSect="00614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DD0"/>
    <w:multiLevelType w:val="multilevel"/>
    <w:tmpl w:val="2CD6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6ACB"/>
    <w:multiLevelType w:val="hybridMultilevel"/>
    <w:tmpl w:val="1A047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7CB"/>
    <w:multiLevelType w:val="multilevel"/>
    <w:tmpl w:val="575E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C4DB0"/>
    <w:multiLevelType w:val="hybridMultilevel"/>
    <w:tmpl w:val="2B0012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F79"/>
    <w:multiLevelType w:val="hybridMultilevel"/>
    <w:tmpl w:val="84D6A7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093F"/>
    <w:multiLevelType w:val="hybridMultilevel"/>
    <w:tmpl w:val="BEB80D28"/>
    <w:lvl w:ilvl="0" w:tplc="A20E8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B7ECF"/>
    <w:multiLevelType w:val="hybridMultilevel"/>
    <w:tmpl w:val="43F46AAE"/>
    <w:lvl w:ilvl="0" w:tplc="909C2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EEA0C56"/>
    <w:multiLevelType w:val="hybridMultilevel"/>
    <w:tmpl w:val="6AC0AF3C"/>
    <w:lvl w:ilvl="0" w:tplc="49EA0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8144DF"/>
    <w:multiLevelType w:val="hybridMultilevel"/>
    <w:tmpl w:val="B14E98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C7"/>
    <w:rsid w:val="00036AFA"/>
    <w:rsid w:val="00070674"/>
    <w:rsid w:val="001515FB"/>
    <w:rsid w:val="00217FAA"/>
    <w:rsid w:val="00380908"/>
    <w:rsid w:val="00413E3C"/>
    <w:rsid w:val="004C6415"/>
    <w:rsid w:val="00556E42"/>
    <w:rsid w:val="00557C93"/>
    <w:rsid w:val="00570685"/>
    <w:rsid w:val="005E07FD"/>
    <w:rsid w:val="00614374"/>
    <w:rsid w:val="0065452A"/>
    <w:rsid w:val="00763305"/>
    <w:rsid w:val="007C4E15"/>
    <w:rsid w:val="0080433C"/>
    <w:rsid w:val="0091213D"/>
    <w:rsid w:val="00954A60"/>
    <w:rsid w:val="00956B15"/>
    <w:rsid w:val="009A305F"/>
    <w:rsid w:val="009C3BC7"/>
    <w:rsid w:val="00AA46A1"/>
    <w:rsid w:val="00B268A9"/>
    <w:rsid w:val="00BF75E0"/>
    <w:rsid w:val="00C62CBB"/>
    <w:rsid w:val="00C82CD3"/>
    <w:rsid w:val="00CC7128"/>
    <w:rsid w:val="00CD1E6D"/>
    <w:rsid w:val="00E85C5A"/>
    <w:rsid w:val="00E958B9"/>
    <w:rsid w:val="00E95E73"/>
    <w:rsid w:val="00EE55A7"/>
    <w:rsid w:val="00E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4A6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91213D"/>
    <w:rPr>
      <w:b/>
      <w:bCs/>
    </w:rPr>
  </w:style>
  <w:style w:type="character" w:customStyle="1" w:styleId="pluginlink">
    <w:name w:val="plugin_link"/>
    <w:basedOn w:val="a0"/>
    <w:rsid w:val="0091213D"/>
  </w:style>
  <w:style w:type="character" w:styleId="-">
    <w:name w:val="Hyperlink"/>
    <w:basedOn w:val="a0"/>
    <w:uiPriority w:val="99"/>
    <w:unhideWhenUsed/>
    <w:rsid w:val="0091213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CD1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4A6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91213D"/>
    <w:rPr>
      <w:b/>
      <w:bCs/>
    </w:rPr>
  </w:style>
  <w:style w:type="character" w:customStyle="1" w:styleId="pluginlink">
    <w:name w:val="plugin_link"/>
    <w:basedOn w:val="a0"/>
    <w:rsid w:val="0091213D"/>
  </w:style>
  <w:style w:type="character" w:styleId="-">
    <w:name w:val="Hyperlink"/>
    <w:basedOn w:val="a0"/>
    <w:uiPriority w:val="99"/>
    <w:unhideWhenUsed/>
    <w:rsid w:val="0091213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CD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teilar.gr/el/erasmus/synergasi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ep@teilar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cp:lastPrinted>2018-05-11T14:28:00Z</cp:lastPrinted>
  <dcterms:created xsi:type="dcterms:W3CDTF">2018-05-14T05:31:00Z</dcterms:created>
  <dcterms:modified xsi:type="dcterms:W3CDTF">2018-05-14T05:31:00Z</dcterms:modified>
</cp:coreProperties>
</file>